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30B" w:rsidRDefault="0051395E" w:rsidP="00AB17B6">
      <w:pPr>
        <w:pStyle w:val="Title"/>
      </w:pPr>
      <w:r>
        <w:t>Lesson: Three Pillars of Lent</w:t>
      </w:r>
    </w:p>
    <w:p w:rsidR="0051395E" w:rsidRDefault="00AB17B6" w:rsidP="00AB17B6">
      <w:pPr>
        <w:pStyle w:val="Subtitle"/>
      </w:pPr>
      <w:r>
        <w:t>Grades: 1-6</w:t>
      </w:r>
    </w:p>
    <w:p w:rsidR="00AB17B6" w:rsidRDefault="00AB17B6" w:rsidP="00AB17B6">
      <w:pPr>
        <w:pStyle w:val="Subtitle"/>
      </w:pPr>
      <w:r>
        <w:t>Length: 45</w:t>
      </w:r>
      <w:r w:rsidR="00BC33B9">
        <w:t>-60</w:t>
      </w:r>
      <w:r>
        <w:t xml:space="preserve"> min.</w:t>
      </w:r>
    </w:p>
    <w:p w:rsidR="00AB17B6" w:rsidRDefault="00AB17B6"/>
    <w:p w:rsidR="0051395E" w:rsidRPr="00AB17B6" w:rsidRDefault="00AB17B6">
      <w:pPr>
        <w:rPr>
          <w:rStyle w:val="BookTitle"/>
        </w:rPr>
      </w:pPr>
      <w:r w:rsidRPr="00AB17B6">
        <w:rPr>
          <w:rStyle w:val="BookTitle"/>
        </w:rPr>
        <w:t>Resources:</w:t>
      </w:r>
    </w:p>
    <w:p w:rsidR="00AB17B6" w:rsidRDefault="00AB17B6" w:rsidP="00AB17B6">
      <w:proofErr w:type="gramStart"/>
      <w:r>
        <w:t>Catholic Online (2012).</w:t>
      </w:r>
      <w:proofErr w:type="gramEnd"/>
      <w:r>
        <w:t xml:space="preserve"> Retrieved March 6, 2012 from </w:t>
      </w:r>
      <w:hyperlink r:id="rId5" w:anchor="prayer" w:history="1">
        <w:r w:rsidRPr="00DD1ABD">
          <w:rPr>
            <w:rStyle w:val="Hyperlink"/>
          </w:rPr>
          <w:t>http://www.catholic.org/clife/lent/faq.php#prayer</w:t>
        </w:r>
      </w:hyperlink>
    </w:p>
    <w:p w:rsidR="00AB17B6" w:rsidRDefault="00AB17B6">
      <w:pPr>
        <w:rPr>
          <w:rStyle w:val="BookTitle"/>
        </w:rPr>
      </w:pPr>
    </w:p>
    <w:p w:rsidR="00AB17B6" w:rsidRDefault="00AB17B6">
      <w:pPr>
        <w:rPr>
          <w:rStyle w:val="BookTitle"/>
        </w:rPr>
      </w:pPr>
      <w:r>
        <w:rPr>
          <w:rStyle w:val="BookTitle"/>
        </w:rPr>
        <w:t>Materials Needed</w:t>
      </w:r>
    </w:p>
    <w:p w:rsidR="00AB17B6" w:rsidRDefault="00AB17B6" w:rsidP="00AB17B6">
      <w:pPr>
        <w:pStyle w:val="NoSpacing"/>
        <w:numPr>
          <w:ilvl w:val="0"/>
          <w:numId w:val="6"/>
        </w:numPr>
        <w:rPr>
          <w:rStyle w:val="BookTitle"/>
          <w:b w:val="0"/>
          <w:bCs w:val="0"/>
          <w:smallCaps w:val="0"/>
          <w:spacing w:val="0"/>
        </w:rPr>
      </w:pPr>
      <w:r w:rsidRPr="00AB17B6">
        <w:rPr>
          <w:rStyle w:val="BookTitle"/>
          <w:b w:val="0"/>
          <w:bCs w:val="0"/>
          <w:smallCaps w:val="0"/>
          <w:spacing w:val="0"/>
        </w:rPr>
        <w:t>Worksheet (provided below)</w:t>
      </w:r>
    </w:p>
    <w:p w:rsidR="004A0A78" w:rsidRPr="004A0A78" w:rsidRDefault="004A0A78" w:rsidP="004A0A78">
      <w:pPr>
        <w:pStyle w:val="NoSpacing"/>
        <w:numPr>
          <w:ilvl w:val="0"/>
          <w:numId w:val="6"/>
        </w:numPr>
        <w:rPr>
          <w:rStyle w:val="BookTitle"/>
          <w:b w:val="0"/>
          <w:bCs w:val="0"/>
          <w:smallCaps w:val="0"/>
          <w:spacing w:val="0"/>
        </w:rPr>
      </w:pPr>
      <w:r>
        <w:rPr>
          <w:rStyle w:val="BookTitle"/>
          <w:b w:val="0"/>
          <w:bCs w:val="0"/>
          <w:smallCaps w:val="0"/>
          <w:spacing w:val="0"/>
        </w:rPr>
        <w:t>Song (</w:t>
      </w:r>
      <w:hyperlink r:id="rId6" w:history="1">
        <w:r w:rsidRPr="00C91BD9">
          <w:rPr>
            <w:rStyle w:val="Hyperlink"/>
          </w:rPr>
          <w:t>http://youtu.be/0ZFN8TBfgNU</w:t>
        </w:r>
      </w:hyperlink>
      <w:r>
        <w:rPr>
          <w:rStyle w:val="BookTitle"/>
          <w:b w:val="0"/>
          <w:bCs w:val="0"/>
          <w:smallCaps w:val="0"/>
          <w:spacing w:val="0"/>
        </w:rPr>
        <w:t>)</w:t>
      </w:r>
    </w:p>
    <w:p w:rsidR="00AB17B6" w:rsidRPr="00AB17B6" w:rsidRDefault="00AB17B6" w:rsidP="00AB17B6">
      <w:pPr>
        <w:rPr>
          <w:rStyle w:val="BookTitle"/>
        </w:rPr>
      </w:pPr>
    </w:p>
    <w:p w:rsidR="0051395E" w:rsidRPr="00AB17B6" w:rsidRDefault="0051395E">
      <w:pPr>
        <w:rPr>
          <w:rStyle w:val="BookTitle"/>
        </w:rPr>
      </w:pPr>
      <w:r w:rsidRPr="00AB17B6">
        <w:rPr>
          <w:rStyle w:val="BookTitle"/>
        </w:rPr>
        <w:t>Students will be able to:</w:t>
      </w:r>
    </w:p>
    <w:p w:rsidR="0051395E" w:rsidRDefault="0051395E" w:rsidP="0051395E">
      <w:pPr>
        <w:pStyle w:val="ListParagraph"/>
        <w:numPr>
          <w:ilvl w:val="0"/>
          <w:numId w:val="1"/>
        </w:numPr>
      </w:pPr>
      <w:r>
        <w:t>State what the three pillars of lent are</w:t>
      </w:r>
    </w:p>
    <w:p w:rsidR="0051395E" w:rsidRDefault="0051395E" w:rsidP="0051395E">
      <w:pPr>
        <w:pStyle w:val="ListParagraph"/>
        <w:numPr>
          <w:ilvl w:val="0"/>
          <w:numId w:val="1"/>
        </w:numPr>
      </w:pPr>
      <w:r>
        <w:t>Give a basic explanation of what the pillars mean</w:t>
      </w:r>
    </w:p>
    <w:p w:rsidR="0051395E" w:rsidRDefault="0051395E" w:rsidP="0051395E">
      <w:pPr>
        <w:pStyle w:val="ListParagraph"/>
        <w:numPr>
          <w:ilvl w:val="0"/>
          <w:numId w:val="1"/>
        </w:numPr>
      </w:pPr>
      <w:r>
        <w:t>Give examples of how to live out the three pillars of lent in their lives</w:t>
      </w:r>
    </w:p>
    <w:p w:rsidR="0051395E" w:rsidRDefault="0051395E" w:rsidP="0051395E"/>
    <w:p w:rsidR="0051395E" w:rsidRPr="00AB17B6" w:rsidRDefault="0051395E" w:rsidP="0051395E">
      <w:pPr>
        <w:rPr>
          <w:rStyle w:val="BookTitle"/>
        </w:rPr>
      </w:pPr>
      <w:r w:rsidRPr="00AB17B6">
        <w:rPr>
          <w:rStyle w:val="BookTitle"/>
        </w:rPr>
        <w:t>Procedure</w:t>
      </w:r>
    </w:p>
    <w:p w:rsidR="0051395E" w:rsidRPr="00AB17B6" w:rsidRDefault="0051395E" w:rsidP="0051395E">
      <w:pPr>
        <w:rPr>
          <w:rStyle w:val="SubtleEmphasis"/>
        </w:rPr>
      </w:pPr>
      <w:r w:rsidRPr="00AB17B6">
        <w:rPr>
          <w:rStyle w:val="SubtleEmphasis"/>
        </w:rPr>
        <w:t>Introduction</w:t>
      </w:r>
    </w:p>
    <w:p w:rsidR="004A0A78" w:rsidRDefault="004A0A78" w:rsidP="004A0A78">
      <w:pPr>
        <w:pStyle w:val="ListParagraph"/>
        <w:numPr>
          <w:ilvl w:val="0"/>
          <w:numId w:val="7"/>
        </w:numPr>
      </w:pPr>
      <w:r>
        <w:t>Begin class with prayer (either your own or the one below)</w:t>
      </w:r>
    </w:p>
    <w:p w:rsidR="004A0A78" w:rsidRPr="00A85842" w:rsidRDefault="004A0A78" w:rsidP="004A0A78">
      <w:pPr>
        <w:pStyle w:val="ListParagraph"/>
        <w:numPr>
          <w:ilvl w:val="0"/>
          <w:numId w:val="7"/>
        </w:numPr>
        <w:rPr>
          <w:i/>
        </w:rPr>
      </w:pPr>
      <w:r w:rsidRPr="00A85842">
        <w:rPr>
          <w:i/>
        </w:rPr>
        <w:t>Lord, during this Lenten season, may we remember you and all the sacrifices you made for us. Whenever we are faced with difficult decisions and temptation, help us to turn to you and remember to choose the choice that will make you smile. Thank you for your strength and graces. (Take 3-5 prayer intentions) We ask this in your name. Amen.</w:t>
      </w:r>
    </w:p>
    <w:p w:rsidR="004A0A78" w:rsidRPr="004A0A78" w:rsidRDefault="004A0A78" w:rsidP="004A0A78">
      <w:pPr>
        <w:pStyle w:val="ListParagraph"/>
        <w:numPr>
          <w:ilvl w:val="0"/>
          <w:numId w:val="7"/>
        </w:numPr>
        <w:rPr>
          <w:i/>
        </w:rPr>
      </w:pPr>
      <w:r>
        <w:t xml:space="preserve">Play the song: </w:t>
      </w:r>
      <w:r w:rsidRPr="004A0A78">
        <w:rPr>
          <w:i/>
        </w:rPr>
        <w:t>How Great Is Our God</w:t>
      </w:r>
      <w:r>
        <w:t xml:space="preserve"> (</w:t>
      </w:r>
      <w:hyperlink r:id="rId7" w:history="1">
        <w:r w:rsidRPr="00C91BD9">
          <w:rPr>
            <w:rStyle w:val="Hyperlink"/>
          </w:rPr>
          <w:t>http://youtu.be/0ZFN8TBfgNU</w:t>
        </w:r>
      </w:hyperlink>
      <w:r>
        <w:t>)</w:t>
      </w:r>
    </w:p>
    <w:p w:rsidR="004A0A78" w:rsidRPr="00780E38" w:rsidRDefault="004A0A78" w:rsidP="004A0A78">
      <w:pPr>
        <w:pStyle w:val="ListParagraph"/>
        <w:numPr>
          <w:ilvl w:val="0"/>
          <w:numId w:val="7"/>
        </w:numPr>
        <w:rPr>
          <w:i/>
        </w:rPr>
      </w:pPr>
      <w:r>
        <w:t>Allow for a few moments of silent individual prayer</w:t>
      </w:r>
    </w:p>
    <w:p w:rsidR="0051395E" w:rsidRPr="00AB17B6" w:rsidRDefault="0051395E" w:rsidP="0051395E">
      <w:pPr>
        <w:rPr>
          <w:rStyle w:val="SubtleEmphasis"/>
        </w:rPr>
      </w:pPr>
      <w:r w:rsidRPr="00AB17B6">
        <w:rPr>
          <w:rStyle w:val="SubtleEmphasis"/>
        </w:rPr>
        <w:t>Body</w:t>
      </w:r>
    </w:p>
    <w:p w:rsidR="0051395E" w:rsidRPr="00AB17B6" w:rsidRDefault="00E02540" w:rsidP="0051395E">
      <w:pPr>
        <w:pStyle w:val="ListParagraph"/>
        <w:numPr>
          <w:ilvl w:val="0"/>
          <w:numId w:val="1"/>
        </w:numPr>
        <w:rPr>
          <w:i/>
        </w:rPr>
      </w:pPr>
      <w:r>
        <w:t>Lead the students through a discussion on what the 3 pillars of lent are</w:t>
      </w:r>
      <w:bookmarkStart w:id="0" w:name="_GoBack"/>
      <w:bookmarkEnd w:id="0"/>
      <w:r w:rsidR="00AB17B6">
        <w:t xml:space="preserve">. </w:t>
      </w:r>
      <w:r w:rsidR="00AB17B6" w:rsidRPr="00AB17B6">
        <w:rPr>
          <w:i/>
        </w:rPr>
        <w:t>For older students you may want to use the worksheet below</w:t>
      </w:r>
      <w:r w:rsidR="004E3BD7">
        <w:rPr>
          <w:i/>
        </w:rPr>
        <w:t xml:space="preserve"> (version 2</w:t>
      </w:r>
      <w:r w:rsidR="00AB17B6">
        <w:rPr>
          <w:i/>
        </w:rPr>
        <w:t>)</w:t>
      </w:r>
      <w:r w:rsidR="00AB17B6" w:rsidRPr="00AB17B6">
        <w:rPr>
          <w:i/>
        </w:rPr>
        <w:t xml:space="preserve"> and have them fill in notes and key concepts.</w:t>
      </w:r>
    </w:p>
    <w:p w:rsidR="00AB17B6" w:rsidRDefault="00AB17B6" w:rsidP="00AB17B6">
      <w:pPr>
        <w:pStyle w:val="ListParagraph"/>
        <w:numPr>
          <w:ilvl w:val="0"/>
          <w:numId w:val="1"/>
        </w:numPr>
      </w:pPr>
      <w:r>
        <w:t xml:space="preserve">As an introduction you may wish to watch this video (better for older students): </w:t>
      </w:r>
      <w:hyperlink r:id="rId8" w:history="1">
        <w:r w:rsidRPr="00DD1ABD">
          <w:rPr>
            <w:rStyle w:val="Hyperlink"/>
          </w:rPr>
          <w:t>http://youtu.be/_UDaD5upTlI</w:t>
        </w:r>
      </w:hyperlink>
    </w:p>
    <w:p w:rsidR="00AB17B6" w:rsidRDefault="00AB17B6" w:rsidP="0051395E">
      <w:pPr>
        <w:pStyle w:val="ListParagraph"/>
        <w:numPr>
          <w:ilvl w:val="0"/>
          <w:numId w:val="1"/>
        </w:numPr>
      </w:pPr>
      <w:r>
        <w:t>Some things you may wish to discuss:</w:t>
      </w:r>
    </w:p>
    <w:p w:rsidR="00AB17B6" w:rsidRDefault="00AB17B6" w:rsidP="00AB17B6">
      <w:pPr>
        <w:pStyle w:val="ListParagraph"/>
        <w:numPr>
          <w:ilvl w:val="1"/>
          <w:numId w:val="1"/>
        </w:numPr>
      </w:pPr>
      <w:r>
        <w:t>The three pillars are prayer, fasting, and almsgiving.</w:t>
      </w:r>
    </w:p>
    <w:p w:rsidR="00AB17B6" w:rsidRDefault="00AB17B6" w:rsidP="00AB17B6">
      <w:pPr>
        <w:pStyle w:val="ListParagraph"/>
        <w:numPr>
          <w:ilvl w:val="1"/>
          <w:numId w:val="1"/>
        </w:numPr>
      </w:pPr>
      <w:r>
        <w:t>They are called the three pillars because they are the basis of our actions during lent—they are what hold us up and get us to our goal of becoming a better version of ourselves.</w:t>
      </w:r>
    </w:p>
    <w:p w:rsidR="00AB17B6" w:rsidRPr="00AB17B6" w:rsidRDefault="00AB17B6" w:rsidP="00AB17B6">
      <w:pPr>
        <w:pStyle w:val="ListParagraph"/>
        <w:numPr>
          <w:ilvl w:val="1"/>
          <w:numId w:val="1"/>
        </w:numPr>
      </w:pPr>
      <w:r w:rsidRPr="00AB17B6">
        <w:rPr>
          <w:b/>
        </w:rPr>
        <w:t>Prayer:</w:t>
      </w:r>
      <w:r>
        <w:t xml:space="preserve"> More time given to prayer during Lent should draw us closer to the Lord, and help us to know Him better.  He can help us with our struggles when we are being tempted.</w:t>
      </w:r>
    </w:p>
    <w:p w:rsidR="00AB17B6" w:rsidRPr="00AB17B6" w:rsidRDefault="00AB17B6" w:rsidP="00AB17B6">
      <w:pPr>
        <w:pStyle w:val="ListParagraph"/>
        <w:numPr>
          <w:ilvl w:val="1"/>
          <w:numId w:val="1"/>
        </w:numPr>
      </w:pPr>
      <w:r>
        <w:t xml:space="preserve">Different ways to pray can include having a personal conversation with God, or praying a rosary or other memorized prayers (Our Father, Glory Be, </w:t>
      </w:r>
      <w:hyperlink r:id="rId9" w:history="1">
        <w:r w:rsidRPr="00AB17B6">
          <w:rPr>
            <w:rStyle w:val="Hyperlink"/>
          </w:rPr>
          <w:t>Saint Michael Prayer</w:t>
        </w:r>
      </w:hyperlink>
      <w:r>
        <w:t xml:space="preserve">, </w:t>
      </w:r>
      <w:hyperlink r:id="rId10" w:history="1">
        <w:r w:rsidRPr="00AB17B6">
          <w:rPr>
            <w:rStyle w:val="Hyperlink"/>
          </w:rPr>
          <w:t>Divine Mercy Chaplet</w:t>
        </w:r>
      </w:hyperlink>
      <w:r>
        <w:t>, etc.)</w:t>
      </w:r>
    </w:p>
    <w:p w:rsidR="00AB17B6" w:rsidRPr="00AB17B6" w:rsidRDefault="00AB17B6" w:rsidP="00AB17B6">
      <w:pPr>
        <w:pStyle w:val="ListParagraph"/>
        <w:numPr>
          <w:ilvl w:val="1"/>
          <w:numId w:val="1"/>
        </w:numPr>
        <w:rPr>
          <w:b/>
        </w:rPr>
      </w:pPr>
      <w:r w:rsidRPr="00AB17B6">
        <w:rPr>
          <w:b/>
        </w:rPr>
        <w:lastRenderedPageBreak/>
        <w:t>Fasting:</w:t>
      </w:r>
      <w:r>
        <w:rPr>
          <w:b/>
        </w:rPr>
        <w:t xml:space="preserve"> </w:t>
      </w:r>
      <w:r>
        <w:t>Fasting traditionally means to go without food or drink for a certain period of time, but there are different levels of fasting.  Some adults may drink only water for a day, while some may just give up certain treats like chocolate or coffee.  The most common form of fasting is to give up meat on Fridays during lent.  “Fasting is more than a means of developing self-control. It is often an aid to prayer, as the pangs of hunger remind us of our hunger for God.” (Catholic Online)</w:t>
      </w:r>
    </w:p>
    <w:p w:rsidR="00AB17B6" w:rsidRPr="00AB17B6" w:rsidRDefault="00AB17B6" w:rsidP="00AB17B6">
      <w:pPr>
        <w:pStyle w:val="ListParagraph"/>
        <w:numPr>
          <w:ilvl w:val="2"/>
          <w:numId w:val="1"/>
        </w:numPr>
        <w:rPr>
          <w:b/>
        </w:rPr>
      </w:pPr>
      <w:r>
        <w:t xml:space="preserve">Note that we don’t JUST have to give something up for lent.  We can also take something extra on.  We may decide to </w:t>
      </w:r>
      <w:r w:rsidR="004A0A78">
        <w:t>exercise</w:t>
      </w:r>
      <w:r>
        <w:t xml:space="preserve"> more, or to help mom and dad with the chores more.  We can take on something that may be kind of difficult for us normally, and then we can rely on God giving us strength to do these extras.</w:t>
      </w:r>
    </w:p>
    <w:p w:rsidR="00AB17B6" w:rsidRPr="00AB17B6" w:rsidRDefault="00AB17B6" w:rsidP="00AB17B6">
      <w:pPr>
        <w:pStyle w:val="ListParagraph"/>
        <w:numPr>
          <w:ilvl w:val="1"/>
          <w:numId w:val="1"/>
        </w:numPr>
        <w:rPr>
          <w:b/>
        </w:rPr>
      </w:pPr>
      <w:r w:rsidRPr="00AB17B6">
        <w:rPr>
          <w:b/>
        </w:rPr>
        <w:t>Almsgiving</w:t>
      </w:r>
      <w:r>
        <w:t xml:space="preserve">: Almsgiving, in its most basic sense, is giving money to charity, but that is not where it stops!  While giving money to charity is a good thing, we can also give of our time and talents.  Our goal is to be thinking of those less fortunate than we are and meet them where they are at.  </w:t>
      </w:r>
    </w:p>
    <w:p w:rsidR="00AB17B6" w:rsidRPr="00AB17B6" w:rsidRDefault="00AB17B6" w:rsidP="00AB17B6">
      <w:pPr>
        <w:pStyle w:val="ListParagraph"/>
        <w:numPr>
          <w:ilvl w:val="2"/>
          <w:numId w:val="1"/>
        </w:numPr>
        <w:rPr>
          <w:b/>
        </w:rPr>
      </w:pPr>
      <w:r>
        <w:t xml:space="preserve">Some other ways we can give alms are to give food to the food bank, help out at the soup kitchen, go visit people at </w:t>
      </w:r>
      <w:r w:rsidR="004E3BD7">
        <w:t>senior’s</w:t>
      </w:r>
      <w:r>
        <w:t xml:space="preserve"> centers (play games, or sing there), spend some time picking up litter around town, or any kind of volunteer experience.</w:t>
      </w:r>
    </w:p>
    <w:p w:rsidR="00AB17B6" w:rsidRPr="00AB17B6" w:rsidRDefault="00374DCF" w:rsidP="00AB17B6">
      <w:pPr>
        <w:pStyle w:val="ListParagraph"/>
        <w:numPr>
          <w:ilvl w:val="0"/>
          <w:numId w:val="1"/>
        </w:numPr>
        <w:rPr>
          <w:b/>
        </w:rPr>
      </w:pPr>
      <w:r w:rsidRPr="00374DCF">
        <w:rPr>
          <w:b/>
        </w:rPr>
        <w:t>Option A:</w:t>
      </w:r>
      <w:r>
        <w:t xml:space="preserve"> </w:t>
      </w:r>
      <w:r w:rsidR="00AB17B6">
        <w:t>At this point, students can fill out a worksheet about what they have learned.</w:t>
      </w:r>
    </w:p>
    <w:p w:rsidR="00AB17B6" w:rsidRPr="00374DCF" w:rsidRDefault="00AB17B6" w:rsidP="00AB17B6">
      <w:pPr>
        <w:pStyle w:val="ListParagraph"/>
        <w:numPr>
          <w:ilvl w:val="1"/>
          <w:numId w:val="1"/>
        </w:numPr>
        <w:rPr>
          <w:b/>
        </w:rPr>
      </w:pPr>
      <w:r>
        <w:t>As a class, decide on how you can follow the 3 pillars of lent.  Decide one way to increase your prayer, one thing to fast from or take on, and one way you may want to give alms. Once you have done that, you can write them in the blanks on the worksheet.</w:t>
      </w:r>
    </w:p>
    <w:p w:rsidR="00374DCF" w:rsidRPr="00374DCF" w:rsidRDefault="00374DCF" w:rsidP="00AB17B6">
      <w:pPr>
        <w:pStyle w:val="ListParagraph"/>
        <w:numPr>
          <w:ilvl w:val="1"/>
          <w:numId w:val="1"/>
        </w:numPr>
        <w:rPr>
          <w:b/>
        </w:rPr>
      </w:pPr>
      <w:r>
        <w:t>Simple examples may be</w:t>
      </w:r>
    </w:p>
    <w:p w:rsidR="00374DCF" w:rsidRPr="00374DCF" w:rsidRDefault="00374DCF" w:rsidP="00374DCF">
      <w:pPr>
        <w:pStyle w:val="ListParagraph"/>
        <w:numPr>
          <w:ilvl w:val="2"/>
          <w:numId w:val="1"/>
        </w:numPr>
        <w:rPr>
          <w:b/>
        </w:rPr>
      </w:pPr>
      <w:r>
        <w:t>Prayer: start your day off with a decade of the rosary</w:t>
      </w:r>
    </w:p>
    <w:p w:rsidR="00374DCF" w:rsidRPr="00374DCF" w:rsidRDefault="00374DCF" w:rsidP="00374DCF">
      <w:pPr>
        <w:pStyle w:val="ListParagraph"/>
        <w:numPr>
          <w:ilvl w:val="2"/>
          <w:numId w:val="1"/>
        </w:numPr>
        <w:rPr>
          <w:b/>
        </w:rPr>
      </w:pPr>
      <w:r>
        <w:t>Fasting: if your students get treats for certain tasks, refrain from them until Easter.</w:t>
      </w:r>
    </w:p>
    <w:p w:rsidR="00374DCF" w:rsidRPr="00374DCF" w:rsidRDefault="00374DCF" w:rsidP="00374DCF">
      <w:pPr>
        <w:pStyle w:val="ListParagraph"/>
        <w:numPr>
          <w:ilvl w:val="2"/>
          <w:numId w:val="1"/>
        </w:numPr>
        <w:rPr>
          <w:b/>
        </w:rPr>
      </w:pPr>
      <w:r>
        <w:t>Almsgiving: everyone bring one item to donate to the food bank as a class donation.</w:t>
      </w:r>
    </w:p>
    <w:p w:rsidR="00CA3933" w:rsidRPr="00CA3933" w:rsidRDefault="00374DCF" w:rsidP="00374DCF">
      <w:pPr>
        <w:pStyle w:val="ListParagraph"/>
        <w:numPr>
          <w:ilvl w:val="0"/>
          <w:numId w:val="1"/>
        </w:numPr>
        <w:rPr>
          <w:b/>
        </w:rPr>
      </w:pPr>
      <w:r>
        <w:rPr>
          <w:b/>
        </w:rPr>
        <w:t>Option B:</w:t>
      </w:r>
      <w:r>
        <w:t xml:space="preserve"> Students can build their own pillars using the template below.  </w:t>
      </w:r>
    </w:p>
    <w:p w:rsidR="00CA3933" w:rsidRPr="00CA3933" w:rsidRDefault="00CA3933" w:rsidP="00CA3933">
      <w:pPr>
        <w:pStyle w:val="ListParagraph"/>
        <w:numPr>
          <w:ilvl w:val="1"/>
          <w:numId w:val="1"/>
        </w:numPr>
        <w:rPr>
          <w:b/>
        </w:rPr>
      </w:pPr>
      <w:r>
        <w:t xml:space="preserve">Simply cut out the pieces and glue the tops onto the tabs.  To create more </w:t>
      </w:r>
      <w:proofErr w:type="gramStart"/>
      <w:r>
        <w:t>of a “</w:t>
      </w:r>
      <w:proofErr w:type="gramEnd"/>
      <w:r>
        <w:t>Roman” pillar look the students make curl the ends of the top and bottom pieces.</w:t>
      </w:r>
    </w:p>
    <w:p w:rsidR="00374DCF" w:rsidRPr="004E3BD7" w:rsidRDefault="00374DCF" w:rsidP="00374DCF">
      <w:pPr>
        <w:pStyle w:val="ListParagraph"/>
        <w:numPr>
          <w:ilvl w:val="0"/>
          <w:numId w:val="1"/>
        </w:numPr>
        <w:rPr>
          <w:b/>
        </w:rPr>
      </w:pPr>
      <w:r>
        <w:t>They can write the names of the three pillars on the separate column and decorate them if they wish.</w:t>
      </w:r>
    </w:p>
    <w:p w:rsidR="004E3BD7" w:rsidRPr="004E3BD7" w:rsidRDefault="004E3BD7" w:rsidP="004E3BD7">
      <w:pPr>
        <w:rPr>
          <w:rStyle w:val="SubtleEmphasis"/>
        </w:rPr>
      </w:pPr>
      <w:r w:rsidRPr="004E3BD7">
        <w:rPr>
          <w:rStyle w:val="SubtleEmphasis"/>
        </w:rPr>
        <w:t>Closure</w:t>
      </w:r>
    </w:p>
    <w:p w:rsidR="004E3BD7" w:rsidRDefault="004E3BD7" w:rsidP="004E3BD7">
      <w:pPr>
        <w:pStyle w:val="ListParagraph"/>
        <w:numPr>
          <w:ilvl w:val="0"/>
          <w:numId w:val="7"/>
        </w:numPr>
      </w:pPr>
      <w:r>
        <w:t>End the class in a prayer of thanksgiving and asking for strength for their Lenten journey.</w:t>
      </w:r>
    </w:p>
    <w:p w:rsidR="004E3BD7" w:rsidRDefault="004E3BD7" w:rsidP="004E3BD7">
      <w:pPr>
        <w:rPr>
          <w:b/>
        </w:rPr>
      </w:pPr>
    </w:p>
    <w:p w:rsidR="004E3BD7" w:rsidRDefault="004E3BD7" w:rsidP="004E3BD7">
      <w:pPr>
        <w:rPr>
          <w:b/>
        </w:rPr>
      </w:pPr>
    </w:p>
    <w:p w:rsidR="004E3BD7" w:rsidRDefault="004E3BD7" w:rsidP="004E3BD7">
      <w:pPr>
        <w:rPr>
          <w:b/>
        </w:rPr>
      </w:pPr>
    </w:p>
    <w:p w:rsidR="004E3BD7" w:rsidRDefault="004E3BD7">
      <w:pPr>
        <w:rPr>
          <w:b/>
        </w:rPr>
      </w:pPr>
      <w:r>
        <w:rPr>
          <w:b/>
        </w:rPr>
        <w:br w:type="page"/>
      </w:r>
    </w:p>
    <w:p w:rsidR="004E3BD7" w:rsidRPr="004E3BD7" w:rsidRDefault="004E3BD7" w:rsidP="004E3BD7">
      <w:pPr>
        <w:jc w:val="center"/>
        <w:rPr>
          <w:rFonts w:ascii="Comic Sans MS" w:hAnsi="Comic Sans MS"/>
          <w:b/>
          <w:noProof/>
          <w:sz w:val="48"/>
          <w:szCs w:val="48"/>
          <w:u w:val="single"/>
          <w:lang w:val="en-US" w:eastAsia="en-US"/>
        </w:rPr>
      </w:pPr>
      <w:r>
        <w:rPr>
          <w:rFonts w:ascii="Comic Sans MS" w:hAnsi="Comic Sans MS"/>
          <w:b/>
          <w:noProof/>
          <w:sz w:val="48"/>
          <w:szCs w:val="48"/>
          <w:u w:val="single"/>
          <w:lang w:val="en-US" w:eastAsia="en-US"/>
        </w:rPr>
        <w:lastRenderedPageBreak/>
        <w:t>The Three</w:t>
      </w:r>
      <w:r w:rsidRPr="004E3BD7">
        <w:rPr>
          <w:rFonts w:ascii="Comic Sans MS" w:hAnsi="Comic Sans MS"/>
          <w:b/>
          <w:noProof/>
          <w:sz w:val="48"/>
          <w:szCs w:val="48"/>
          <w:u w:val="single"/>
          <w:lang w:val="en-US" w:eastAsia="en-US"/>
        </w:rPr>
        <w:t xml:space="preserve"> Pillars of Lent</w:t>
      </w:r>
    </w:p>
    <w:p w:rsidR="004E3BD7" w:rsidRDefault="004E3BD7" w:rsidP="004E3BD7">
      <w:pPr>
        <w:rPr>
          <w:b/>
          <w:noProof/>
          <w:lang w:val="en-US" w:eastAsia="en-US"/>
        </w:rPr>
      </w:pPr>
    </w:p>
    <w:p w:rsidR="004E3BD7" w:rsidRDefault="004E3BD7" w:rsidP="004E3BD7">
      <w:pPr>
        <w:rPr>
          <w:b/>
          <w:noProof/>
          <w:lang w:val="en-US" w:eastAsia="en-US"/>
        </w:rPr>
      </w:pPr>
    </w:p>
    <w:p w:rsidR="004E3BD7" w:rsidRDefault="00075906" w:rsidP="004E3BD7">
      <w:pPr>
        <w:jc w:val="center"/>
        <w:rPr>
          <w:b/>
        </w:rPr>
      </w:pPr>
      <w:r>
        <w:rPr>
          <w:b/>
          <w:noProof/>
          <w:lang w:val="en-US" w:eastAsia="en-US"/>
        </w:rPr>
        <w:pict>
          <v:rect id="_x0000_s1030" style="position:absolute;left:0;text-align:left;margin-left:102pt;margin-top:65.1pt;width:291.75pt;height:57.75pt;z-index:251658240"/>
        </w:pict>
      </w:r>
      <w:r>
        <w:rPr>
          <w:b/>
          <w:noProof/>
          <w:lang w:val="en-US" w:eastAsia="en-US"/>
        </w:rPr>
        <w:pict>
          <v:rect id="_x0000_s1031" style="position:absolute;left:0;text-align:left;margin-left:95.25pt;margin-top:247.35pt;width:303.75pt;height:57.75pt;z-index:251659264"/>
        </w:pict>
      </w:r>
      <w:r>
        <w:rPr>
          <w:b/>
          <w:noProof/>
          <w:lang w:val="en-US" w:eastAsia="en-US"/>
        </w:rPr>
        <w:pict>
          <v:rect id="_x0000_s1032" style="position:absolute;left:0;text-align:left;margin-left:95.25pt;margin-top:429.6pt;width:303.75pt;height:57.75pt;z-index:251660288"/>
        </w:pict>
      </w:r>
      <w:r w:rsidR="004E3BD7" w:rsidRPr="004E3BD7">
        <w:rPr>
          <w:b/>
          <w:noProof/>
          <w:lang w:val="en-US" w:eastAsia="en-US"/>
        </w:rPr>
        <w:drawing>
          <wp:inline distT="0" distB="0" distL="0" distR="0">
            <wp:extent cx="6115050" cy="2314575"/>
            <wp:effectExtent l="19050" t="0" r="0" b="0"/>
            <wp:docPr id="7" name="Picture 5" descr="pill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lar.png"/>
                    <pic:cNvPicPr/>
                  </pic:nvPicPr>
                  <pic:blipFill>
                    <a:blip r:embed="rId11" cstate="print"/>
                    <a:stretch>
                      <a:fillRect/>
                    </a:stretch>
                  </pic:blipFill>
                  <pic:spPr>
                    <a:xfrm>
                      <a:off x="0" y="0"/>
                      <a:ext cx="6115050" cy="2314575"/>
                    </a:xfrm>
                    <a:prstGeom prst="rect">
                      <a:avLst/>
                    </a:prstGeom>
                  </pic:spPr>
                </pic:pic>
              </a:graphicData>
            </a:graphic>
          </wp:inline>
        </w:drawing>
      </w:r>
      <w:r w:rsidR="004E3BD7" w:rsidRPr="004E3BD7">
        <w:rPr>
          <w:b/>
          <w:noProof/>
          <w:lang w:val="en-US" w:eastAsia="en-US"/>
        </w:rPr>
        <w:drawing>
          <wp:inline distT="0" distB="0" distL="0" distR="0">
            <wp:extent cx="6115050" cy="2314575"/>
            <wp:effectExtent l="19050" t="0" r="0" b="0"/>
            <wp:docPr id="8" name="Picture 5" descr="pill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lar.png"/>
                    <pic:cNvPicPr/>
                  </pic:nvPicPr>
                  <pic:blipFill>
                    <a:blip r:embed="rId11" cstate="print"/>
                    <a:stretch>
                      <a:fillRect/>
                    </a:stretch>
                  </pic:blipFill>
                  <pic:spPr>
                    <a:xfrm>
                      <a:off x="0" y="0"/>
                      <a:ext cx="6115904" cy="2314898"/>
                    </a:xfrm>
                    <a:prstGeom prst="rect">
                      <a:avLst/>
                    </a:prstGeom>
                  </pic:spPr>
                </pic:pic>
              </a:graphicData>
            </a:graphic>
          </wp:inline>
        </w:drawing>
      </w:r>
      <w:r w:rsidR="004E3BD7">
        <w:rPr>
          <w:b/>
          <w:noProof/>
          <w:lang w:val="en-US" w:eastAsia="en-US"/>
        </w:rPr>
        <w:drawing>
          <wp:inline distT="0" distB="0" distL="0" distR="0">
            <wp:extent cx="6115050" cy="2314575"/>
            <wp:effectExtent l="19050" t="0" r="0" b="0"/>
            <wp:docPr id="6" name="Picture 5" descr="pill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lar.png"/>
                    <pic:cNvPicPr/>
                  </pic:nvPicPr>
                  <pic:blipFill>
                    <a:blip r:embed="rId11" cstate="print"/>
                    <a:stretch>
                      <a:fillRect/>
                    </a:stretch>
                  </pic:blipFill>
                  <pic:spPr>
                    <a:xfrm>
                      <a:off x="0" y="0"/>
                      <a:ext cx="6115904" cy="2314898"/>
                    </a:xfrm>
                    <a:prstGeom prst="rect">
                      <a:avLst/>
                    </a:prstGeom>
                  </pic:spPr>
                </pic:pic>
              </a:graphicData>
            </a:graphic>
          </wp:inline>
        </w:drawing>
      </w:r>
    </w:p>
    <w:p w:rsidR="004E3BD7" w:rsidRDefault="004E3BD7" w:rsidP="004E3BD7">
      <w:pPr>
        <w:rPr>
          <w:b/>
        </w:rPr>
      </w:pPr>
    </w:p>
    <w:p w:rsidR="004E3BD7" w:rsidRDefault="004E3BD7" w:rsidP="004E3BD7">
      <w:pPr>
        <w:rPr>
          <w:b/>
        </w:rPr>
      </w:pPr>
    </w:p>
    <w:p w:rsidR="004E3BD7" w:rsidRDefault="004E3BD7" w:rsidP="004E3BD7">
      <w:pPr>
        <w:rPr>
          <w:b/>
        </w:rPr>
      </w:pPr>
      <w:r>
        <w:rPr>
          <w:rFonts w:ascii="Arial" w:hAnsi="Arial" w:cs="Arial"/>
          <w:noProof/>
          <w:sz w:val="20"/>
          <w:szCs w:val="20"/>
          <w:lang w:val="en-US" w:eastAsia="en-US"/>
        </w:rPr>
        <w:lastRenderedPageBreak/>
        <w:drawing>
          <wp:anchor distT="0" distB="0" distL="114300" distR="114300" simplePos="0" relativeHeight="251661312" behindDoc="1" locked="0" layoutInCell="1" allowOverlap="1">
            <wp:simplePos x="0" y="0"/>
            <wp:positionH relativeFrom="column">
              <wp:posOffset>-457200</wp:posOffset>
            </wp:positionH>
            <wp:positionV relativeFrom="paragraph">
              <wp:posOffset>-371475</wp:posOffset>
            </wp:positionV>
            <wp:extent cx="1905000" cy="2857500"/>
            <wp:effectExtent l="19050" t="0" r="0" b="0"/>
            <wp:wrapTight wrapText="bothSides">
              <wp:wrapPolygon edited="0">
                <wp:start x="-216" y="0"/>
                <wp:lineTo x="-216" y="21456"/>
                <wp:lineTo x="21600" y="21456"/>
                <wp:lineTo x="21600" y="0"/>
                <wp:lineTo x="-216" y="0"/>
              </wp:wrapPolygon>
            </wp:wrapTight>
            <wp:docPr id="9" name="il_fi" descr="http://www.freeldsart.com/images/clipart/pillar-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reeldsart.com/images/clipart/pillar-c.gif"/>
                    <pic:cNvPicPr>
                      <a:picLocks noChangeAspect="1" noChangeArrowheads="1"/>
                    </pic:cNvPicPr>
                  </pic:nvPicPr>
                  <pic:blipFill>
                    <a:blip r:embed="rId12" cstate="print"/>
                    <a:srcRect/>
                    <a:stretch>
                      <a:fillRect/>
                    </a:stretch>
                  </pic:blipFill>
                  <pic:spPr bwMode="auto">
                    <a:xfrm>
                      <a:off x="0" y="0"/>
                      <a:ext cx="1905000" cy="2857500"/>
                    </a:xfrm>
                    <a:prstGeom prst="rect">
                      <a:avLst/>
                    </a:prstGeom>
                    <a:noFill/>
                    <a:ln w="9525">
                      <a:noFill/>
                      <a:miter lim="800000"/>
                      <a:headEnd/>
                      <a:tailEnd/>
                    </a:ln>
                  </pic:spPr>
                </pic:pic>
              </a:graphicData>
            </a:graphic>
          </wp:anchor>
        </w:drawing>
      </w:r>
      <w:r w:rsidRPr="004E3BD7">
        <w:rPr>
          <w:rFonts w:ascii="Arial" w:hAnsi="Arial" w:cs="Arial"/>
          <w:noProof/>
          <w:sz w:val="20"/>
          <w:szCs w:val="20"/>
          <w:lang w:val="en-US" w:eastAsia="en-US"/>
        </w:rPr>
        <w:drawing>
          <wp:anchor distT="0" distB="0" distL="114300" distR="114300" simplePos="0" relativeHeight="251665408" behindDoc="1" locked="0" layoutInCell="1" allowOverlap="1">
            <wp:simplePos x="0" y="0"/>
            <wp:positionH relativeFrom="column">
              <wp:posOffset>-457200</wp:posOffset>
            </wp:positionH>
            <wp:positionV relativeFrom="paragraph">
              <wp:posOffset>5705475</wp:posOffset>
            </wp:positionV>
            <wp:extent cx="1905000" cy="2857500"/>
            <wp:effectExtent l="19050" t="0" r="0" b="0"/>
            <wp:wrapTight wrapText="bothSides">
              <wp:wrapPolygon edited="0">
                <wp:start x="-216" y="0"/>
                <wp:lineTo x="-216" y="21456"/>
                <wp:lineTo x="21600" y="21456"/>
                <wp:lineTo x="21600" y="0"/>
                <wp:lineTo x="-216" y="0"/>
              </wp:wrapPolygon>
            </wp:wrapTight>
            <wp:docPr id="11" name="il_fi" descr="http://www.freeldsart.com/images/clipart/pillar-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reeldsart.com/images/clipart/pillar-c.gif"/>
                    <pic:cNvPicPr>
                      <a:picLocks noChangeAspect="1" noChangeArrowheads="1"/>
                    </pic:cNvPicPr>
                  </pic:nvPicPr>
                  <pic:blipFill>
                    <a:blip r:embed="rId12" cstate="print"/>
                    <a:srcRect/>
                    <a:stretch>
                      <a:fillRect/>
                    </a:stretch>
                  </pic:blipFill>
                  <pic:spPr bwMode="auto">
                    <a:xfrm>
                      <a:off x="0" y="0"/>
                      <a:ext cx="1905000" cy="2857500"/>
                    </a:xfrm>
                    <a:prstGeom prst="rect">
                      <a:avLst/>
                    </a:prstGeom>
                    <a:noFill/>
                    <a:ln w="9525">
                      <a:noFill/>
                      <a:miter lim="800000"/>
                      <a:headEnd/>
                      <a:tailEnd/>
                    </a:ln>
                  </pic:spPr>
                </pic:pic>
              </a:graphicData>
            </a:graphic>
          </wp:anchor>
        </w:drawing>
      </w:r>
      <w:r>
        <w:rPr>
          <w:b/>
        </w:rPr>
        <w:t>Pillar #1: __________________________________</w:t>
      </w:r>
    </w:p>
    <w:p w:rsidR="004E3BD7" w:rsidRDefault="004E3BD7" w:rsidP="004E3BD7">
      <w:pPr>
        <w:rPr>
          <w:b/>
        </w:rPr>
      </w:pPr>
    </w:p>
    <w:p w:rsidR="004E3BD7" w:rsidRDefault="004E3BD7" w:rsidP="004E3BD7">
      <w:pPr>
        <w:rPr>
          <w:b/>
        </w:rPr>
      </w:pPr>
      <w:r>
        <w:rPr>
          <w:b/>
        </w:rPr>
        <w:t>What it means:</w:t>
      </w:r>
    </w:p>
    <w:p w:rsidR="004E3BD7" w:rsidRDefault="004E3BD7" w:rsidP="004E3BD7">
      <w:pPr>
        <w:rPr>
          <w:b/>
        </w:rPr>
      </w:pPr>
    </w:p>
    <w:p w:rsidR="004E3BD7" w:rsidRDefault="004E3BD7" w:rsidP="004E3BD7">
      <w:pPr>
        <w:rPr>
          <w:b/>
        </w:rPr>
      </w:pPr>
    </w:p>
    <w:p w:rsidR="004E3BD7" w:rsidRDefault="004E3BD7" w:rsidP="004E3BD7">
      <w:pPr>
        <w:rPr>
          <w:b/>
        </w:rPr>
      </w:pPr>
    </w:p>
    <w:p w:rsidR="004E3BD7" w:rsidRDefault="004E3BD7" w:rsidP="004E3BD7">
      <w:pPr>
        <w:rPr>
          <w:b/>
        </w:rPr>
      </w:pPr>
    </w:p>
    <w:p w:rsidR="004E3BD7" w:rsidRDefault="004E3BD7" w:rsidP="004E3BD7">
      <w:pPr>
        <w:rPr>
          <w:b/>
        </w:rPr>
      </w:pPr>
      <w:r>
        <w:rPr>
          <w:b/>
        </w:rPr>
        <w:t>How I can live it out in my life:</w:t>
      </w:r>
    </w:p>
    <w:p w:rsidR="004E3BD7" w:rsidRDefault="004E3BD7" w:rsidP="004E3BD7">
      <w:pPr>
        <w:rPr>
          <w:b/>
        </w:rPr>
      </w:pPr>
    </w:p>
    <w:p w:rsidR="004E3BD7" w:rsidRDefault="004E3BD7" w:rsidP="004E3BD7">
      <w:pPr>
        <w:rPr>
          <w:b/>
        </w:rPr>
      </w:pPr>
    </w:p>
    <w:p w:rsidR="004E3BD7" w:rsidRDefault="004E3BD7" w:rsidP="004E3BD7">
      <w:pPr>
        <w:rPr>
          <w:b/>
        </w:rPr>
      </w:pPr>
    </w:p>
    <w:p w:rsidR="004E3BD7" w:rsidRDefault="004E3BD7" w:rsidP="004E3BD7">
      <w:pPr>
        <w:rPr>
          <w:b/>
        </w:rPr>
      </w:pPr>
    </w:p>
    <w:p w:rsidR="004E3BD7" w:rsidRDefault="004E3BD7" w:rsidP="004E3BD7">
      <w:pPr>
        <w:rPr>
          <w:b/>
        </w:rPr>
      </w:pPr>
    </w:p>
    <w:p w:rsidR="004E3BD7" w:rsidRDefault="004E3BD7" w:rsidP="004E3BD7">
      <w:pPr>
        <w:rPr>
          <w:b/>
        </w:rPr>
      </w:pPr>
    </w:p>
    <w:p w:rsidR="004E3BD7" w:rsidRDefault="004E3BD7" w:rsidP="004E3BD7">
      <w:pPr>
        <w:rPr>
          <w:b/>
        </w:rPr>
      </w:pPr>
    </w:p>
    <w:p w:rsidR="004E3BD7" w:rsidRDefault="004E3BD7" w:rsidP="004E3BD7">
      <w:pPr>
        <w:rPr>
          <w:b/>
        </w:rPr>
      </w:pPr>
      <w:r>
        <w:rPr>
          <w:b/>
          <w:noProof/>
          <w:lang w:val="en-US" w:eastAsia="en-US"/>
        </w:rPr>
        <w:drawing>
          <wp:anchor distT="0" distB="0" distL="114300" distR="114300" simplePos="0" relativeHeight="251663360" behindDoc="1" locked="0" layoutInCell="1" allowOverlap="1">
            <wp:simplePos x="0" y="0"/>
            <wp:positionH relativeFrom="column">
              <wp:posOffset>-457200</wp:posOffset>
            </wp:positionH>
            <wp:positionV relativeFrom="paragraph">
              <wp:posOffset>0</wp:posOffset>
            </wp:positionV>
            <wp:extent cx="1905000" cy="2857500"/>
            <wp:effectExtent l="19050" t="0" r="0" b="0"/>
            <wp:wrapTight wrapText="bothSides">
              <wp:wrapPolygon edited="0">
                <wp:start x="-216" y="0"/>
                <wp:lineTo x="-216" y="21456"/>
                <wp:lineTo x="21600" y="21456"/>
                <wp:lineTo x="21600" y="0"/>
                <wp:lineTo x="-216" y="0"/>
              </wp:wrapPolygon>
            </wp:wrapTight>
            <wp:docPr id="10" name="il_fi" descr="http://www.freeldsart.com/images/clipart/pillar-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reeldsart.com/images/clipart/pillar-c.gif"/>
                    <pic:cNvPicPr>
                      <a:picLocks noChangeAspect="1" noChangeArrowheads="1"/>
                    </pic:cNvPicPr>
                  </pic:nvPicPr>
                  <pic:blipFill>
                    <a:blip r:embed="rId12" cstate="print"/>
                    <a:srcRect/>
                    <a:stretch>
                      <a:fillRect/>
                    </a:stretch>
                  </pic:blipFill>
                  <pic:spPr bwMode="auto">
                    <a:xfrm>
                      <a:off x="0" y="0"/>
                      <a:ext cx="1905000" cy="2857500"/>
                    </a:xfrm>
                    <a:prstGeom prst="rect">
                      <a:avLst/>
                    </a:prstGeom>
                    <a:noFill/>
                    <a:ln w="9525">
                      <a:noFill/>
                      <a:miter lim="800000"/>
                      <a:headEnd/>
                      <a:tailEnd/>
                    </a:ln>
                  </pic:spPr>
                </pic:pic>
              </a:graphicData>
            </a:graphic>
          </wp:anchor>
        </w:drawing>
      </w:r>
    </w:p>
    <w:p w:rsidR="004E3BD7" w:rsidRDefault="004E3BD7" w:rsidP="004E3BD7">
      <w:pPr>
        <w:rPr>
          <w:b/>
        </w:rPr>
      </w:pPr>
      <w:r>
        <w:rPr>
          <w:b/>
        </w:rPr>
        <w:t>Pillar #2: ____________________________________</w:t>
      </w:r>
    </w:p>
    <w:p w:rsidR="004E3BD7" w:rsidRDefault="004E3BD7" w:rsidP="004E3BD7">
      <w:pPr>
        <w:rPr>
          <w:b/>
        </w:rPr>
      </w:pPr>
    </w:p>
    <w:p w:rsidR="004E3BD7" w:rsidRDefault="004E3BD7" w:rsidP="004E3BD7">
      <w:pPr>
        <w:rPr>
          <w:b/>
        </w:rPr>
      </w:pPr>
      <w:r>
        <w:rPr>
          <w:b/>
        </w:rPr>
        <w:t>What it means:</w:t>
      </w:r>
    </w:p>
    <w:p w:rsidR="004E3BD7" w:rsidRDefault="004E3BD7" w:rsidP="004E3BD7">
      <w:pPr>
        <w:rPr>
          <w:b/>
        </w:rPr>
      </w:pPr>
    </w:p>
    <w:p w:rsidR="004E3BD7" w:rsidRDefault="004E3BD7" w:rsidP="004E3BD7">
      <w:pPr>
        <w:rPr>
          <w:b/>
        </w:rPr>
      </w:pPr>
    </w:p>
    <w:p w:rsidR="004E3BD7" w:rsidRDefault="004E3BD7" w:rsidP="004E3BD7">
      <w:pPr>
        <w:rPr>
          <w:b/>
        </w:rPr>
      </w:pPr>
    </w:p>
    <w:p w:rsidR="004E3BD7" w:rsidRDefault="004E3BD7" w:rsidP="004E3BD7">
      <w:pPr>
        <w:rPr>
          <w:b/>
        </w:rPr>
      </w:pPr>
    </w:p>
    <w:p w:rsidR="004E3BD7" w:rsidRDefault="004E3BD7" w:rsidP="004E3BD7">
      <w:pPr>
        <w:rPr>
          <w:b/>
        </w:rPr>
      </w:pPr>
      <w:r>
        <w:rPr>
          <w:b/>
        </w:rPr>
        <w:t>How I can live it out in my life:</w:t>
      </w:r>
    </w:p>
    <w:p w:rsidR="004E3BD7" w:rsidRDefault="004E3BD7" w:rsidP="004E3BD7">
      <w:pPr>
        <w:rPr>
          <w:b/>
        </w:rPr>
      </w:pPr>
    </w:p>
    <w:p w:rsidR="004E3BD7" w:rsidRDefault="004E3BD7" w:rsidP="004E3BD7">
      <w:pPr>
        <w:rPr>
          <w:b/>
        </w:rPr>
      </w:pPr>
    </w:p>
    <w:p w:rsidR="004E3BD7" w:rsidRDefault="004E3BD7" w:rsidP="004E3BD7">
      <w:pPr>
        <w:rPr>
          <w:b/>
        </w:rPr>
      </w:pPr>
    </w:p>
    <w:p w:rsidR="004E3BD7" w:rsidRDefault="004E3BD7" w:rsidP="004E3BD7">
      <w:pPr>
        <w:rPr>
          <w:b/>
        </w:rPr>
      </w:pPr>
    </w:p>
    <w:p w:rsidR="004E3BD7" w:rsidRDefault="004E3BD7" w:rsidP="004E3BD7">
      <w:pPr>
        <w:rPr>
          <w:b/>
        </w:rPr>
      </w:pPr>
    </w:p>
    <w:p w:rsidR="004E3BD7" w:rsidRDefault="004E3BD7" w:rsidP="004E3BD7">
      <w:pPr>
        <w:rPr>
          <w:b/>
        </w:rPr>
      </w:pPr>
    </w:p>
    <w:p w:rsidR="004E3BD7" w:rsidRDefault="004E3BD7" w:rsidP="004E3BD7">
      <w:pPr>
        <w:rPr>
          <w:b/>
        </w:rPr>
      </w:pPr>
    </w:p>
    <w:p w:rsidR="004E3BD7" w:rsidRDefault="004E3BD7" w:rsidP="004E3BD7">
      <w:pPr>
        <w:rPr>
          <w:b/>
        </w:rPr>
      </w:pPr>
    </w:p>
    <w:p w:rsidR="004E3BD7" w:rsidRDefault="004E3BD7" w:rsidP="004E3BD7">
      <w:pPr>
        <w:rPr>
          <w:b/>
        </w:rPr>
      </w:pPr>
    </w:p>
    <w:p w:rsidR="004E3BD7" w:rsidRDefault="004E3BD7" w:rsidP="004E3BD7">
      <w:pPr>
        <w:rPr>
          <w:b/>
        </w:rPr>
      </w:pPr>
    </w:p>
    <w:p w:rsidR="004E3BD7" w:rsidRDefault="004E3BD7" w:rsidP="004E3BD7">
      <w:pPr>
        <w:rPr>
          <w:b/>
        </w:rPr>
      </w:pPr>
      <w:r>
        <w:rPr>
          <w:b/>
        </w:rPr>
        <w:t>Pillar #3: _____________________________________</w:t>
      </w:r>
    </w:p>
    <w:p w:rsidR="004E3BD7" w:rsidRDefault="004E3BD7" w:rsidP="004E3BD7">
      <w:pPr>
        <w:rPr>
          <w:b/>
        </w:rPr>
      </w:pPr>
    </w:p>
    <w:p w:rsidR="004E3BD7" w:rsidRDefault="004E3BD7" w:rsidP="004E3BD7">
      <w:pPr>
        <w:rPr>
          <w:b/>
        </w:rPr>
      </w:pPr>
      <w:r>
        <w:rPr>
          <w:b/>
        </w:rPr>
        <w:t>What it means:</w:t>
      </w:r>
    </w:p>
    <w:p w:rsidR="004E3BD7" w:rsidRDefault="004E3BD7" w:rsidP="004E3BD7">
      <w:pPr>
        <w:rPr>
          <w:b/>
        </w:rPr>
      </w:pPr>
    </w:p>
    <w:p w:rsidR="004E3BD7" w:rsidRDefault="004E3BD7" w:rsidP="004E3BD7">
      <w:pPr>
        <w:rPr>
          <w:b/>
        </w:rPr>
      </w:pPr>
    </w:p>
    <w:p w:rsidR="004E3BD7" w:rsidRDefault="004E3BD7" w:rsidP="004E3BD7">
      <w:pPr>
        <w:rPr>
          <w:b/>
        </w:rPr>
      </w:pPr>
    </w:p>
    <w:p w:rsidR="004E3BD7" w:rsidRDefault="004E3BD7" w:rsidP="004E3BD7">
      <w:pPr>
        <w:rPr>
          <w:b/>
        </w:rPr>
      </w:pPr>
    </w:p>
    <w:p w:rsidR="004E3BD7" w:rsidRDefault="004E3BD7" w:rsidP="004E3BD7">
      <w:pPr>
        <w:rPr>
          <w:b/>
        </w:rPr>
      </w:pPr>
      <w:r>
        <w:rPr>
          <w:b/>
        </w:rPr>
        <w:t>How I can live it out in my life:</w:t>
      </w:r>
    </w:p>
    <w:p w:rsidR="009F4193" w:rsidRDefault="009F4193" w:rsidP="004E3BD7">
      <w:pPr>
        <w:rPr>
          <w:b/>
        </w:rPr>
      </w:pPr>
    </w:p>
    <w:p w:rsidR="009F4193" w:rsidRDefault="009F4193" w:rsidP="004E3BD7">
      <w:pPr>
        <w:rPr>
          <w:b/>
        </w:rPr>
      </w:pPr>
    </w:p>
    <w:p w:rsidR="009F4193" w:rsidRDefault="009F4193" w:rsidP="004E3BD7">
      <w:pPr>
        <w:rPr>
          <w:b/>
        </w:rPr>
      </w:pPr>
    </w:p>
    <w:p w:rsidR="009F4193" w:rsidRDefault="009F4193" w:rsidP="004E3BD7">
      <w:pPr>
        <w:rPr>
          <w:b/>
        </w:rPr>
      </w:pPr>
    </w:p>
    <w:p w:rsidR="009F4193" w:rsidRPr="004E3BD7" w:rsidRDefault="00F77C9D" w:rsidP="004E3BD7">
      <w:pPr>
        <w:rPr>
          <w:b/>
        </w:rPr>
      </w:pPr>
      <w:r>
        <w:rPr>
          <w:b/>
          <w:noProof/>
          <w:lang w:val="en-US" w:eastAsia="en-US"/>
        </w:rPr>
        <w:lastRenderedPageBreak/>
        <w:pict>
          <v:group id="_x0000_s1061" style="position:absolute;margin-left:-15pt;margin-top:-22.5pt;width:443.25pt;height:523.5pt;z-index:251709440" coordorigin="1500,990" coordsize="8865,10470">
            <v:rect id="_x0000_s1036" style="position:absolute;left:4155;top:10800;width:1080;height:660"/>
            <v:rect id="_x0000_s1037" style="position:absolute;left:6855;top:10800;width:1080;height:660"/>
            <v:rect id="_x0000_s1033" style="position:absolute;left:1500;top:1653;width:8865;height:9147" o:regroupid="1"/>
            <v:rect id="_x0000_s1034" style="position:absolute;left:4155;top:990;width:1080;height:663" o:regroupid="1"/>
            <v:rect id="_x0000_s1035" style="position:absolute;left:6945;top:990;width:1080;height:663" o:regroupid="1"/>
            <v:oval id="_x0000_s1046" style="position:absolute;left:8745;top:1914;width:270;height:8653" o:regroupid="1"/>
            <v:oval id="_x0000_s1047" style="position:absolute;left:8130;top:1914;width:270;height:8653" o:regroupid="1"/>
            <v:oval id="_x0000_s1048" style="position:absolute;left:7440;top:1914;width:270;height:8653" o:regroupid="1"/>
            <v:oval id="_x0000_s1049" style="position:absolute;left:6675;top:1914;width:270;height:8653" o:regroupid="1"/>
            <v:oval id="_x0000_s1050" style="position:absolute;left:5880;top:1914;width:270;height:8653" o:regroupid="1"/>
            <v:oval id="_x0000_s1051" style="position:absolute;left:5100;top:1914;width:270;height:8653" o:regroupid="1"/>
            <v:oval id="_x0000_s1052" style="position:absolute;left:4335;top:1914;width:270;height:8653" o:regroupid="1"/>
            <v:oval id="_x0000_s1053" style="position:absolute;left:3540;top:1914;width:270;height:8653" o:regroupid="1"/>
            <v:oval id="_x0000_s1054" style="position:absolute;left:2790;top:1914;width:270;height:8653" o:regroupid="1"/>
            <v:oval id="_x0000_s1055" style="position:absolute;left:2025;top:1914;width:270;height:8653" o:regroupid="1"/>
            <v:oval id="_x0000_s1056" style="position:absolute;left:9480;top:1914;width:270;height:8653" o:regroupid="1"/>
            <v:rect id="_x0000_s1057" style="position:absolute;left:5235;top:2367;width:1620;height:7623" o:regroupid="1" strokecolor="white [3212]"/>
          </v:group>
        </w:pict>
      </w:r>
      <w:r>
        <w:rPr>
          <w:b/>
          <w:noProof/>
          <w:lang w:val="en-US" w:eastAsia="en-US"/>
        </w:rPr>
        <w:pict>
          <v:rect id="_x0000_s1059" style="position:absolute;margin-left:213.75pt;margin-top:514.5pt;width:275.25pt;height:124.5pt;z-index:251693056"/>
        </w:pict>
      </w:r>
      <w:r>
        <w:rPr>
          <w:b/>
          <w:noProof/>
          <w:lang w:val="en-US" w:eastAsia="en-US"/>
        </w:rPr>
        <w:pict>
          <v:rect id="_x0000_s1058" style="position:absolute;margin-left:-60.75pt;margin-top:514.5pt;width:268.5pt;height:124.5pt;z-index:251692032"/>
        </w:pict>
      </w:r>
    </w:p>
    <w:sectPr w:rsidR="009F4193" w:rsidRPr="004E3BD7" w:rsidSect="00A559E0">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43FC3"/>
    <w:multiLevelType w:val="hybridMultilevel"/>
    <w:tmpl w:val="13E45F5E"/>
    <w:lvl w:ilvl="0" w:tplc="CBE0E6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BC53A5"/>
    <w:multiLevelType w:val="hybridMultilevel"/>
    <w:tmpl w:val="ABD6DBBE"/>
    <w:lvl w:ilvl="0" w:tplc="AE7424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EE1537"/>
    <w:multiLevelType w:val="hybridMultilevel"/>
    <w:tmpl w:val="0F6E3C84"/>
    <w:lvl w:ilvl="0" w:tplc="4B2A0102">
      <w:start w:val="13"/>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5502332"/>
    <w:multiLevelType w:val="hybridMultilevel"/>
    <w:tmpl w:val="0BE220C0"/>
    <w:lvl w:ilvl="0" w:tplc="C6C4F7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B8550A"/>
    <w:multiLevelType w:val="hybridMultilevel"/>
    <w:tmpl w:val="3F308104"/>
    <w:lvl w:ilvl="0" w:tplc="A9801C18">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BD64F1E"/>
    <w:multiLevelType w:val="hybridMultilevel"/>
    <w:tmpl w:val="C36C7B6C"/>
    <w:lvl w:ilvl="0" w:tplc="E92006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EB27D8"/>
    <w:multiLevelType w:val="hybridMultilevel"/>
    <w:tmpl w:val="0358A60A"/>
    <w:lvl w:ilvl="0" w:tplc="34CA82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6"/>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51395E"/>
    <w:rsid w:val="00075906"/>
    <w:rsid w:val="0022181E"/>
    <w:rsid w:val="00374DCF"/>
    <w:rsid w:val="004A0A78"/>
    <w:rsid w:val="004A41F9"/>
    <w:rsid w:val="004E3BD7"/>
    <w:rsid w:val="0051395E"/>
    <w:rsid w:val="00592366"/>
    <w:rsid w:val="009F4193"/>
    <w:rsid w:val="00A559E0"/>
    <w:rsid w:val="00AB17B6"/>
    <w:rsid w:val="00BC33B9"/>
    <w:rsid w:val="00CA3933"/>
    <w:rsid w:val="00D02813"/>
    <w:rsid w:val="00D5030B"/>
    <w:rsid w:val="00E02540"/>
    <w:rsid w:val="00F77C9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2">
      <o:colormenu v:ext="edit" strokecolor="none [3212]"/>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9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95E"/>
    <w:pPr>
      <w:ind w:left="720"/>
      <w:contextualSpacing/>
    </w:pPr>
  </w:style>
  <w:style w:type="character" w:styleId="Hyperlink">
    <w:name w:val="Hyperlink"/>
    <w:basedOn w:val="DefaultParagraphFont"/>
    <w:rsid w:val="00AB17B6"/>
    <w:rPr>
      <w:color w:val="0000FF" w:themeColor="hyperlink"/>
      <w:u w:val="single"/>
    </w:rPr>
  </w:style>
  <w:style w:type="paragraph" w:styleId="Title">
    <w:name w:val="Title"/>
    <w:basedOn w:val="Normal"/>
    <w:next w:val="Normal"/>
    <w:link w:val="TitleChar"/>
    <w:qFormat/>
    <w:rsid w:val="00AB17B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B17B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AB17B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AB17B6"/>
    <w:rPr>
      <w:rFonts w:asciiTheme="majorHAnsi" w:eastAsiaTheme="majorEastAsia" w:hAnsiTheme="majorHAnsi" w:cstheme="majorBidi"/>
      <w:i/>
      <w:iCs/>
      <w:color w:val="4F81BD" w:themeColor="accent1"/>
      <w:spacing w:val="15"/>
      <w:sz w:val="24"/>
      <w:szCs w:val="24"/>
    </w:rPr>
  </w:style>
  <w:style w:type="character" w:styleId="BookTitle">
    <w:name w:val="Book Title"/>
    <w:basedOn w:val="DefaultParagraphFont"/>
    <w:uiPriority w:val="33"/>
    <w:qFormat/>
    <w:rsid w:val="00AB17B6"/>
    <w:rPr>
      <w:b/>
      <w:bCs/>
      <w:smallCaps/>
      <w:spacing w:val="5"/>
    </w:rPr>
  </w:style>
  <w:style w:type="character" w:styleId="SubtleEmphasis">
    <w:name w:val="Subtle Emphasis"/>
    <w:basedOn w:val="DefaultParagraphFont"/>
    <w:uiPriority w:val="19"/>
    <w:qFormat/>
    <w:rsid w:val="00AB17B6"/>
    <w:rPr>
      <w:i/>
      <w:iCs/>
      <w:color w:val="808080" w:themeColor="text1" w:themeTint="7F"/>
    </w:rPr>
  </w:style>
  <w:style w:type="paragraph" w:styleId="NoSpacing">
    <w:name w:val="No Spacing"/>
    <w:uiPriority w:val="1"/>
    <w:qFormat/>
    <w:rsid w:val="00AB17B6"/>
    <w:rPr>
      <w:sz w:val="24"/>
      <w:szCs w:val="24"/>
    </w:rPr>
  </w:style>
  <w:style w:type="paragraph" w:styleId="BalloonText">
    <w:name w:val="Balloon Text"/>
    <w:basedOn w:val="Normal"/>
    <w:link w:val="BalloonTextChar"/>
    <w:rsid w:val="004E3BD7"/>
    <w:rPr>
      <w:rFonts w:ascii="Tahoma" w:hAnsi="Tahoma" w:cs="Tahoma"/>
      <w:sz w:val="16"/>
      <w:szCs w:val="16"/>
    </w:rPr>
  </w:style>
  <w:style w:type="character" w:customStyle="1" w:styleId="BalloonTextChar">
    <w:name w:val="Balloon Text Char"/>
    <w:basedOn w:val="DefaultParagraphFont"/>
    <w:link w:val="BalloonText"/>
    <w:rsid w:val="004E3B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95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tu.be/_UDaD5upTl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outu.be/0ZFN8TBfgNU" TargetMode="External"/><Relationship Id="rId12"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outu.be/0ZFN8TBfgNU" TargetMode="External"/><Relationship Id="rId11" Type="http://schemas.openxmlformats.org/officeDocument/2006/relationships/image" Target="media/image1.png"/><Relationship Id="rId5" Type="http://schemas.openxmlformats.org/officeDocument/2006/relationships/hyperlink" Target="http://www.catholic.org/clife/lent/faq.php" TargetMode="External"/><Relationship Id="rId15" Type="http://schemas.microsoft.com/office/2007/relationships/stylesWithEffects" Target="stylesWithEffects.xml"/><Relationship Id="rId10" Type="http://schemas.openxmlformats.org/officeDocument/2006/relationships/hyperlink" Target="http://www.ewtn.com/devotionals/mercy/dmmap.htm" TargetMode="External"/><Relationship Id="rId4" Type="http://schemas.openxmlformats.org/officeDocument/2006/relationships/webSettings" Target="webSettings.xml"/><Relationship Id="rId9" Type="http://schemas.openxmlformats.org/officeDocument/2006/relationships/hyperlink" Target="http://www.ourladyswarriors.org/prayer/michael.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5</Pages>
  <Words>852</Words>
  <Characters>4167</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 Rosen</dc:creator>
  <cp:lastModifiedBy>IT</cp:lastModifiedBy>
  <cp:revision>9</cp:revision>
  <cp:lastPrinted>2012-03-26T15:19:00Z</cp:lastPrinted>
  <dcterms:created xsi:type="dcterms:W3CDTF">2012-03-06T03:02:00Z</dcterms:created>
  <dcterms:modified xsi:type="dcterms:W3CDTF">2012-03-26T16:28:00Z</dcterms:modified>
</cp:coreProperties>
</file>